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东莞市爱国拥军促进会</w:t>
      </w:r>
    </w:p>
    <w:p>
      <w:pPr>
        <w:widowControl/>
        <w:shd w:val="clear" w:color="auto" w:fill="FFFFFF"/>
        <w:spacing w:line="360" w:lineRule="atLeas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关于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协助《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莞籍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七七年入伍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val="en-US" w:eastAsia="zh-CN"/>
        </w:rPr>
        <w:t>127师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老兵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关爱资金的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扶助重大病痛、特殊困难临时救助实施办法（试行）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》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黑体" w:hAnsi="黑体" w:eastAsia="黑体" w:cs="宋体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  <w:t>第一章 总 则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第一条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为体现党、政府和人民以及热心战友对莞籍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七七年入伍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老兵的关怀，东莞市爱国拥军促进会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协助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莞籍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七七年入伍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工作组（以下简称本会）为东莞籍七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年入伍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12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老兵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及其加入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工作组成员的退役人员特殊困难和重大病痛开展临时救助工作。本会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完善和规范莞籍七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老兵特殊困难和重大病痛的临时救助工作，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更好地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帮助有需要帮助的战友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，根据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《莞籍七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老兵互助关爱资金管理办法（试行）》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《莞籍七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老兵互助关爱资金监督办法（试行）》，参照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《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"http://baike.baidu.com/view/6900891.htm" \t "_blank" </w:instrText>
      </w:r>
      <w:r>
        <w:rPr>
          <w:color w:val="000000" w:themeColor="text1"/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广东省社会救济条例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》、《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"http://baike.baidu.com/view/7478734.htm" \t "_blank" </w:instrText>
      </w:r>
      <w:r>
        <w:rPr>
          <w:color w:val="000000" w:themeColor="text1"/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广东省军人抚恤优待办法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》等有关规定，结合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本会《章程》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，制定本办法。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第二条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本办法所指的临时救助是指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年入伍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12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老兵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及其加入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工作成员的退役军人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遇到突发性、特殊性困难造成基本生活暂时出现严重困难，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协助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给予的临时性救助。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第三条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临时救助应坚持救急救难、公开公平的原则。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第四条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是协助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临时救助工作的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指导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单位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组的相关小组、各镇联络人是本会协助和监督人员。同时，需请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村（居）民委员会协助做好本辖区临时救助申请的受理、入户调查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和核实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等工作。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第五条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本会除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协助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向特殊困难临时救助对象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提供一定的物质和资金救助外，还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提供社会融入、心理疏导、精神慰藉等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力所能及的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社会工作专业救助服务。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both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第六条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探索建立社会救助公共平台，为社会力量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爱心捐赠和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参与救助提供便利。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  <w:t>第二章 救助范围和标准</w:t>
      </w:r>
    </w:p>
    <w:p>
      <w:pPr>
        <w:widowControl/>
        <w:shd w:val="clear" w:color="auto" w:fill="FFFFFF"/>
        <w:snapToGrid w:val="0"/>
        <w:spacing w:line="360" w:lineRule="auto"/>
        <w:ind w:right="-197" w:rightChars="-94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第七条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临时救助对象为本市户籍的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七年入伍的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老兵及其加入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工作组的成员。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第八条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符合第七条规定的对象因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重大病痛或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其他特殊困难情况造成家庭基本生活暂时出现严重困难的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，可以申请临时救助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第九条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有下列情况之一的不予实施临时救助：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（一）因违法犯罪造成自身伤亡或财产损失，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并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导致家庭困难的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（二）拒绝调查核实，或弄虚作假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隐瞒家庭真实情况的。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原则上按照申请对象困难程度实行分级分类发放救助金。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（一） 重大疾病医疗救助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参照东莞市重大疾病医疗保险的支付范围，由重大疾病保险资金支付后个人自付的合规医疗费用部分，给予救助。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合规医疗费用包括住院、门诊、自购药品的费用。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救助标准：</w:t>
      </w:r>
    </w:p>
    <w:tbl>
      <w:tblPr>
        <w:tblStyle w:val="6"/>
        <w:tblW w:w="8518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18"/>
        <w:gridCol w:w="1078"/>
        <w:gridCol w:w="1248"/>
        <w:gridCol w:w="1249"/>
        <w:gridCol w:w="1403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自付费用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0.8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≤￥＜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1.5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1.5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≤￥＜3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3≤￥＜5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5≤￥＜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≤￥≥8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￥≥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救助金额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0.3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2.5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——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4</w:t>
            </w:r>
          </w:p>
        </w:tc>
      </w:tr>
    </w:tbl>
    <w:p>
      <w:pPr>
        <w:widowControl/>
        <w:shd w:val="clear" w:color="auto" w:fill="FFFFFF"/>
        <w:snapToGrid w:val="0"/>
        <w:spacing w:line="180" w:lineRule="exact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（二）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如遇特大困难或特大医疗自付费用救助时，可不按救助标准执行，改为《莞籍七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老兵互助关爱资金管理办法（试行）》第五条第二款执行。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（三）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突发意外事件救助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1．造成家庭唯一居住房倒塌或变危房的，一次性给予2万元救助金；其余根据家庭困难情况，一次性给予0.1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-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0.5万元救助金。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2．造成家庭成员死亡的，一次性给予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2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万元救助金；造成家庭成员伤残的，参照我市自然灾害伤残等级及救助比例给予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适当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救助。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四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）其他特殊困难救助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（非自然灾害造成）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根据其家庭困难情况酌情给予救助。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  <w:t>第三章 救助程序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第十一条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符合临时救助条件的以家庭为单位，由户主或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救助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对象向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各镇联络人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提出申请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〔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户主申请有困难的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可委托近亲属或村（居）委会的民政干部代为申请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，也可委托同年份战友代为申请〕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，填写《东莞市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困难家庭临时救助申请审批表》，并根据具体情况提交以下材料：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（一）申请人居民户口簿或居民身份证复印件（委托申请的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需提供代理人居民身份证复印件）。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（二）属优抚对象的，须提交优抚对象抚恤补助登记证、退伍证复印件。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（三）申请重大疾病医疗救助的，须提交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申请人合规医疗费用单据原件或复印件、疾病诊断证明的原件或复印件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。以上资料按实际情况提交，以结算日期起一年内有效。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（四）申请突发意外事件临时救助的，须提交由相关部门责任认定及赔偿认定等相关证明材料；遭受人身意外伤害或家庭财产重大损失的，须提交镇人民政府（街道办事处）或相关管理部门出具的证明材料。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（五）成功申请救助并通过审批的，本会将救助金直接汇入救助对象的个人账户，并通知申请人，或派专人将救助金送到申请人手中。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没有按规定提交有关证明材料或提供的证明材料不齐的，不予受理救助申请。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480"/>
        <w:jc w:val="left"/>
        <w:rPr>
          <w:rFonts w:ascii="黑体" w:hAnsi="黑体" w:eastAsia="黑体" w:cs="黑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临时救助的申请请村（居）委会加盖意见，各镇联络人签初审意见，本会收到申请后5个工作日内完成审核等工作。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临时救助的申请流程，如下图，见附件：申请表</w:t>
      </w:r>
    </w:p>
    <w:tbl>
      <w:tblPr>
        <w:tblStyle w:val="6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240" w:type="dxa"/>
            <w:vAlign w:val="center"/>
          </w:tcPr>
          <w:p>
            <w:pPr>
              <w:spacing w:line="400" w:lineRule="exact"/>
              <w:ind w:left="917" w:hanging="916" w:hangingChars="382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第1步：申请人本人或户主持相关申请表和相关材料到本镇联络人提出申请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〔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户主申请有困难的，可委托近亲属或村（居）委会的民政干部代为申请，也可委托同年份战友代为申请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〕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</w:rPr>
        <w:t>↓</w:t>
      </w:r>
    </w:p>
    <w:tbl>
      <w:tblPr>
        <w:tblStyle w:val="6"/>
        <w:tblW w:w="8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199" w:type="dxa"/>
            <w:vAlign w:val="center"/>
          </w:tcPr>
          <w:p>
            <w:pPr>
              <w:spacing w:line="400" w:lineRule="exact"/>
              <w:ind w:left="917" w:hanging="916" w:hangingChars="382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第2步：临时救助的申请，需村（居）委会加注意见，需联络人（分会长）签初审意见，居委会盖章后将材料报送至东莞市爱国拥军促进会审核。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</w:rPr>
        <w:t>↓</w:t>
      </w:r>
    </w:p>
    <w:tbl>
      <w:tblPr>
        <w:tblStyle w:val="6"/>
        <w:tblW w:w="8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89" w:type="dxa"/>
            <w:vAlign w:val="center"/>
          </w:tcPr>
          <w:p>
            <w:pPr>
              <w:spacing w:line="400" w:lineRule="exact"/>
              <w:ind w:left="929" w:hanging="928" w:hangingChars="387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第3步：东莞市爱国拥军促进会收到申请后，5个工作日内完成审核等工作。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</w:rPr>
        <w:t>↓</w:t>
      </w:r>
    </w:p>
    <w:tbl>
      <w:tblPr>
        <w:tblStyle w:val="6"/>
        <w:tblW w:w="8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197" w:type="dxa"/>
            <w:vAlign w:val="center"/>
          </w:tcPr>
          <w:p>
            <w:pPr>
              <w:spacing w:line="400" w:lineRule="exact"/>
              <w:ind w:left="929" w:hanging="928" w:hangingChars="387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第4步：东莞市爱国拥军促进会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:szCs w:val="24"/>
              </w:rPr>
              <w:t>根据关爱资金的审批权限人审核，并通过相关微信群公布，无异议后，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将救助金直接汇入救助对象的个人账户，并通知申请人，或派专人将救助金送到申请人手中。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  <w:t>第四章 资金管理与监督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四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临时救助金必须专款专用，实行专项核算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五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协助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建立救助对象审批材料、资金台账、发放名册等临时救助工作档案，并加强档案管理。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六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本会需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完善监督制度，畅通举报投诉渠道，并委托第三方定期或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由内审小组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不定期抽取部分临时救助对象开展入户调查。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七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采取虚报、隐瞒、伪造等手段骗取临时救助金的，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本会有权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追回已发放的临时救助金，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并参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照《社会救助暂行办法》、《财政违法行为处罚处分条例》的有关规定进行处理；骗取行为构成犯罪的，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依法追究法律责任。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十八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临时救助工作人员失职、徇私舞弊、滥用职权，违规办理临时救助的，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按照有关规定追究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"http://baike.baidu.com/view/557620.htm" \t "_blank" </w:instrText>
      </w:r>
      <w:r>
        <w:rPr>
          <w:color w:val="000000" w:themeColor="text1"/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；构成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"http://baike.baidu.com/subview/14619/15776378.htm" \t "_blank" </w:instrText>
      </w:r>
      <w:r>
        <w:rPr>
          <w:color w:val="000000" w:themeColor="text1"/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犯罪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依法追究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"http://baike.baidu.com/view/21606.htm" \t "_blank" </w:instrText>
      </w:r>
      <w:r>
        <w:rPr>
          <w:color w:val="000000" w:themeColor="text1"/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法律责任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28"/>
          <w:szCs w:val="24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</w:rPr>
        <w:t>第五章 附 则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十九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因流域性水灾、旱灾、风灾等各类自然灾害，以及较大范围遭遇环境污染、破坏性灾害和不可抗力造成社会性灾害的救助，不适用本办法。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二十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本办法由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负责解释。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第二十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</w:rPr>
        <w:t>一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本办法自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2018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日起施行。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ind w:firstLine="3120" w:firstLineChars="130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                   东莞市爱国拥军促进会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    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 莞籍七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七年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127师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老兵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</w:rPr>
        <w:t>互助关注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工作组   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 xml:space="preserve">                                  2017年12月29日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9C32"/>
    <w:multiLevelType w:val="singleLevel"/>
    <w:tmpl w:val="559C9C32"/>
    <w:lvl w:ilvl="0" w:tentative="0">
      <w:start w:val="12"/>
      <w:numFmt w:val="chineseCounting"/>
      <w:suff w:val="space"/>
      <w:lvlText w:val="第%1条"/>
      <w:lvlJc w:val="left"/>
      <w:rPr>
        <w:rFonts w:ascii="黑体" w:hAns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CE4"/>
    <w:rsid w:val="00070101"/>
    <w:rsid w:val="00077693"/>
    <w:rsid w:val="000A1F15"/>
    <w:rsid w:val="000E784F"/>
    <w:rsid w:val="00183EFD"/>
    <w:rsid w:val="001C78F9"/>
    <w:rsid w:val="001D7CE4"/>
    <w:rsid w:val="001F60F2"/>
    <w:rsid w:val="002607B5"/>
    <w:rsid w:val="002805F5"/>
    <w:rsid w:val="0029570A"/>
    <w:rsid w:val="002B295F"/>
    <w:rsid w:val="002C322F"/>
    <w:rsid w:val="00341043"/>
    <w:rsid w:val="00357E77"/>
    <w:rsid w:val="004A2EF2"/>
    <w:rsid w:val="004F0BF7"/>
    <w:rsid w:val="00506B16"/>
    <w:rsid w:val="005104AC"/>
    <w:rsid w:val="00540F27"/>
    <w:rsid w:val="00541165"/>
    <w:rsid w:val="0055064A"/>
    <w:rsid w:val="005C4A46"/>
    <w:rsid w:val="005C7013"/>
    <w:rsid w:val="005F568E"/>
    <w:rsid w:val="006B1591"/>
    <w:rsid w:val="006B47EA"/>
    <w:rsid w:val="006E4109"/>
    <w:rsid w:val="007227D8"/>
    <w:rsid w:val="00792E78"/>
    <w:rsid w:val="008065C1"/>
    <w:rsid w:val="00811DAA"/>
    <w:rsid w:val="00821C97"/>
    <w:rsid w:val="00893D3E"/>
    <w:rsid w:val="008B166F"/>
    <w:rsid w:val="008D3832"/>
    <w:rsid w:val="008E2730"/>
    <w:rsid w:val="008E5CA1"/>
    <w:rsid w:val="00922337"/>
    <w:rsid w:val="00974E3C"/>
    <w:rsid w:val="009A1AE7"/>
    <w:rsid w:val="00A16865"/>
    <w:rsid w:val="00A962DB"/>
    <w:rsid w:val="00AB3BBD"/>
    <w:rsid w:val="00AD777B"/>
    <w:rsid w:val="00B471F9"/>
    <w:rsid w:val="00B64CB1"/>
    <w:rsid w:val="00B65E2C"/>
    <w:rsid w:val="00B811EA"/>
    <w:rsid w:val="00B8767F"/>
    <w:rsid w:val="00B94DE2"/>
    <w:rsid w:val="00BB499C"/>
    <w:rsid w:val="00C10C33"/>
    <w:rsid w:val="00C209BB"/>
    <w:rsid w:val="00C92C9D"/>
    <w:rsid w:val="00D23255"/>
    <w:rsid w:val="00D558A5"/>
    <w:rsid w:val="00D95F28"/>
    <w:rsid w:val="00DB6411"/>
    <w:rsid w:val="00DD5817"/>
    <w:rsid w:val="00DD7563"/>
    <w:rsid w:val="00E0217E"/>
    <w:rsid w:val="00E13CE6"/>
    <w:rsid w:val="00E21192"/>
    <w:rsid w:val="00E274A6"/>
    <w:rsid w:val="00E448A2"/>
    <w:rsid w:val="00E7698C"/>
    <w:rsid w:val="00E8645E"/>
    <w:rsid w:val="00ED6C28"/>
    <w:rsid w:val="00EE2EF9"/>
    <w:rsid w:val="00F92C2B"/>
    <w:rsid w:val="09DF77FD"/>
    <w:rsid w:val="0A08589E"/>
    <w:rsid w:val="0B2E0CA1"/>
    <w:rsid w:val="0CA73EAC"/>
    <w:rsid w:val="14DF216B"/>
    <w:rsid w:val="160961D8"/>
    <w:rsid w:val="1B094D44"/>
    <w:rsid w:val="1B5221A3"/>
    <w:rsid w:val="1DD112BD"/>
    <w:rsid w:val="206B6277"/>
    <w:rsid w:val="24EF337C"/>
    <w:rsid w:val="34A02620"/>
    <w:rsid w:val="40C12BDD"/>
    <w:rsid w:val="44823AB7"/>
    <w:rsid w:val="48E63902"/>
    <w:rsid w:val="4F9E7795"/>
    <w:rsid w:val="53CC66B0"/>
    <w:rsid w:val="55556828"/>
    <w:rsid w:val="5811341C"/>
    <w:rsid w:val="5AB95624"/>
    <w:rsid w:val="5B8D0E7F"/>
    <w:rsid w:val="660B4504"/>
    <w:rsid w:val="66C614E8"/>
    <w:rsid w:val="6B2F2AAC"/>
    <w:rsid w:val="6C684D25"/>
    <w:rsid w:val="6D526EDF"/>
    <w:rsid w:val="6DF919F8"/>
    <w:rsid w:val="6EE07B1D"/>
    <w:rsid w:val="728C358D"/>
    <w:rsid w:val="72CE1DF2"/>
    <w:rsid w:val="761F3FB1"/>
    <w:rsid w:val="764D11C0"/>
    <w:rsid w:val="779C2667"/>
    <w:rsid w:val="793C0166"/>
    <w:rsid w:val="7C904E67"/>
    <w:rsid w:val="7DB93650"/>
    <w:rsid w:val="7FA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CDA8F-623A-4FAC-AB32-94DE38D95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444</Words>
  <Characters>2532</Characters>
  <Lines>21</Lines>
  <Paragraphs>5</Paragraphs>
  <ScaleCrop>false</ScaleCrop>
  <LinksUpToDate>false</LinksUpToDate>
  <CharactersWithSpaces>2971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2016-11-09T08:26:00Z</dcterms:created>
  <dc:creator>Chinese User</dc:creator>
  <cp:lastModifiedBy>东莞市爱国拥军促进会</cp:lastModifiedBy>
  <cp:lastPrinted>2017-04-05T02:33:00Z</cp:lastPrinted>
  <dcterms:modified xsi:type="dcterms:W3CDTF">2018-01-02T05:39:22Z</dcterms:modified>
  <dc:title>东莞市爱国拥军促进会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